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DB" w:rsidRPr="001720DB" w:rsidRDefault="001720DB" w:rsidP="001720DB">
      <w:pPr>
        <w:spacing w:after="0" w:line="240" w:lineRule="auto"/>
        <w:rPr>
          <w:rFonts w:ascii="Times New Roman" w:eastAsia="Times New Roman" w:hAnsi="Times New Roman"/>
          <w:sz w:val="24"/>
          <w:szCs w:val="24"/>
          <w:lang w:eastAsia="it-IT"/>
        </w:rPr>
      </w:pPr>
    </w:p>
    <w:p w:rsidR="001720DB" w:rsidRPr="001720DB" w:rsidRDefault="001720DB" w:rsidP="001720DB">
      <w:pPr>
        <w:keepNext/>
        <w:spacing w:after="240" w:line="240" w:lineRule="auto"/>
        <w:jc w:val="center"/>
        <w:outlineLvl w:val="0"/>
        <w:rPr>
          <w:rFonts w:ascii="Arial" w:eastAsia="Times New Roman" w:hAnsi="Arial" w:cs="Arial"/>
          <w:b/>
          <w:bCs/>
          <w:kern w:val="32"/>
          <w:sz w:val="32"/>
          <w:szCs w:val="32"/>
          <w:lang w:eastAsia="it-IT"/>
        </w:rPr>
      </w:pPr>
      <w:bookmarkStart w:id="0" w:name="_Toc312863675"/>
      <w:bookmarkStart w:id="1" w:name="_Toc94189633"/>
      <w:r w:rsidRPr="001720DB">
        <w:rPr>
          <w:rFonts w:ascii="Arial" w:eastAsia="Times New Roman" w:hAnsi="Arial" w:cs="Arial"/>
          <w:b/>
          <w:bCs/>
          <w:kern w:val="32"/>
          <w:sz w:val="32"/>
          <w:szCs w:val="32"/>
          <w:lang w:eastAsia="it-IT"/>
        </w:rPr>
        <w:t>L’ANIMA MIA MAGNIFICA IL SIGNORE</w:t>
      </w:r>
      <w:bookmarkEnd w:id="0"/>
      <w:bookmarkEnd w:id="1"/>
    </w:p>
    <w:p w:rsidR="00891519" w:rsidRPr="00891519" w:rsidRDefault="00891519" w:rsidP="00891519">
      <w:pPr>
        <w:spacing w:after="0" w:line="240" w:lineRule="auto"/>
        <w:rPr>
          <w:rFonts w:ascii="Times New Roman" w:eastAsia="Times New Roman" w:hAnsi="Times New Roman"/>
          <w:sz w:val="24"/>
          <w:szCs w:val="24"/>
          <w:lang w:eastAsia="it-IT"/>
        </w:rPr>
      </w:pPr>
    </w:p>
    <w:p w:rsidR="00891519" w:rsidRPr="00891519" w:rsidRDefault="00891519" w:rsidP="00891519">
      <w:pPr>
        <w:spacing w:after="120" w:line="240" w:lineRule="auto"/>
        <w:jc w:val="both"/>
        <w:rPr>
          <w:rFonts w:ascii="Arial" w:eastAsia="Times New Roman" w:hAnsi="Arial"/>
          <w:i/>
          <w:color w:val="000000"/>
          <w:sz w:val="24"/>
          <w:szCs w:val="20"/>
          <w:lang w:eastAsia="it-IT"/>
        </w:rPr>
      </w:pPr>
      <w:r w:rsidRPr="00891519">
        <w:rPr>
          <w:rFonts w:ascii="Arial" w:eastAsia="Times New Roman" w:hAnsi="Arial" w:cs="Arial"/>
          <w:sz w:val="24"/>
          <w:szCs w:val="20"/>
          <w:lang w:eastAsia="it-IT"/>
        </w:rPr>
        <w:t xml:space="preserve">Il cuore della Madre di Dio è purissimo, immacolato, pieno di grazia e di verità, santissimo, castissimo, sempre vergine. Mai esso è stato di una creatura. Invece sempre e tutto è stato del suo Dio e Signore. Se cercassimo per tutta l’eternità anche un solo istante in cui il cuore della Vergine è stato non del Signore, la nostra ricerca fallirebbe. Dovremmo confessare che questo istante non esiste. Se spendessimo tutta l’eternità per trovare una sola macchia, grande quanto un granello di polvere nel cuore della Madre di Dio e Madre nostra, anche questa ricerca fallirebbe. La Vergine Maria è eternamente immacolata nell’anima, nello spirito, nel corpo. Mai ha conosciuto il peccato, mai la trasgressione, mai la disobbedienza, neanche per distrazione o disattenzione neppure in cose minime, piccolissime, invisibili ai nostri occhi, nemmeno percepibili per la nostra coscienza deformata dal peccato e resa quasi cieca dalle nostre quotidiane disobbedienze. La Vergine Maria, mai, neanche per inavvertenza è caduta in qualche trasgressione. Lei mai potrà recitare la preghiera del Salmista: </w:t>
      </w:r>
      <w:r w:rsidRPr="00891519">
        <w:rPr>
          <w:rFonts w:ascii="Arial" w:eastAsia="Times New Roman" w:hAnsi="Arial" w:cs="Arial"/>
          <w:i/>
          <w:sz w:val="24"/>
          <w:szCs w:val="20"/>
          <w:lang w:eastAsia="it-IT"/>
        </w:rPr>
        <w:t>“</w:t>
      </w:r>
      <w:r w:rsidRPr="00891519">
        <w:rPr>
          <w:rFonts w:ascii="Arial" w:eastAsia="Times New Roman" w:hAnsi="Arial"/>
          <w:i/>
          <w:color w:val="000000"/>
          <w:sz w:val="24"/>
          <w:szCs w:val="20"/>
          <w:lang w:eastAsia="it-IT"/>
        </w:rPr>
        <w:t xml:space="preserve">Le inavvertenze, chi le discerne? Assolvimi dai peccati nascosti. Anche dall’orgoglio salva il tuo servo perché su di me non abbia potere; allora sarò irreprensibile, sarò puro da grave peccato (Sal 19,13-14). </w:t>
      </w:r>
    </w:p>
    <w:p w:rsidR="00891519" w:rsidRPr="00891519" w:rsidRDefault="00891519" w:rsidP="00891519">
      <w:pPr>
        <w:spacing w:after="120" w:line="240" w:lineRule="auto"/>
        <w:jc w:val="both"/>
        <w:rPr>
          <w:rFonts w:ascii="Arial" w:eastAsia="Times New Roman" w:hAnsi="Arial" w:cs="Arial"/>
          <w:sz w:val="24"/>
          <w:szCs w:val="24"/>
          <w:lang w:eastAsia="it-IT"/>
        </w:rPr>
      </w:pPr>
      <w:r w:rsidRPr="00891519">
        <w:rPr>
          <w:rFonts w:ascii="Arial" w:eastAsia="Times New Roman" w:hAnsi="Arial" w:cs="Arial"/>
          <w:sz w:val="24"/>
          <w:szCs w:val="24"/>
          <w:lang w:eastAsia="it-IT"/>
        </w:rPr>
        <w:t xml:space="preserve">Per Maria, più che per ogni altra creatura, si compie la beatitudine proclamata da Gesù Signore: </w:t>
      </w:r>
      <w:r w:rsidRPr="00891519">
        <w:rPr>
          <w:rFonts w:ascii="Arial" w:eastAsia="Times New Roman" w:hAnsi="Arial" w:cs="Arial"/>
          <w:i/>
          <w:sz w:val="24"/>
          <w:szCs w:val="24"/>
          <w:lang w:eastAsia="it-IT"/>
        </w:rPr>
        <w:t>“Beati i puri di cuore perché vedranno Dio”</w:t>
      </w:r>
      <w:r w:rsidRPr="00891519">
        <w:rPr>
          <w:rFonts w:ascii="Arial" w:eastAsia="Times New Roman" w:hAnsi="Arial" w:cs="Arial"/>
          <w:sz w:val="24"/>
          <w:szCs w:val="24"/>
          <w:lang w:eastAsia="it-IT"/>
        </w:rPr>
        <w:t xml:space="preserve">. Lei vede Dio nella sua bellezza eterna e divina, ma anche nella sua opera di salvezza e di redenzione quotidianamente compiuta e realizzata nella storia. Ella vede Dio non come lo vediamo noi, con il cuore impastato di peccato, falsità, menzogne, tenebre, odio, invidia, gelosia, concupiscenza, superbia, idolatria, empietà, avarizia ed ogni altro genere di iniquità e nefandezza. Con questo cuore lurido e sporco anche la visione di Dio è lurida e sporca. È una visione di un Dio, creato e fatto dall’uomo ad immagine del suo peccato. Mentre per noi sempre si può applicare la parola del Salmo, alla Vergine Maria questa parola mai nessuno la potrà attribuire: </w:t>
      </w:r>
      <w:r w:rsidRPr="00891519">
        <w:rPr>
          <w:rFonts w:ascii="Arial" w:eastAsia="Times New Roman" w:hAnsi="Arial" w:cs="Arial"/>
          <w:i/>
          <w:sz w:val="24"/>
          <w:szCs w:val="24"/>
          <w:lang w:eastAsia="it-IT"/>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891519">
        <w:rPr>
          <w:rFonts w:ascii="Arial" w:eastAsia="Times New Roman" w:hAnsi="Arial" w:cs="Arial"/>
          <w:sz w:val="24"/>
          <w:szCs w:val="24"/>
          <w:lang w:eastAsia="it-IT"/>
        </w:rPr>
        <w:t xml:space="preserve"> Oggi è questa la tragedia che ci sta sommergendo tutti: vedere Dio, cantarlo, descriverlo, parlare di Lui, studiarlo, insegnarlo, predicarlo, testimoniarlo, profetizzarlo, scriverlo, dipingerlo, ma sempre con questo cuore immondo, impuro, pieno di rapina e di iniquità. </w:t>
      </w:r>
    </w:p>
    <w:p w:rsidR="00891519" w:rsidRPr="00891519" w:rsidRDefault="00891519" w:rsidP="00891519">
      <w:pPr>
        <w:spacing w:after="120" w:line="240" w:lineRule="auto"/>
        <w:jc w:val="both"/>
        <w:rPr>
          <w:rFonts w:ascii="Arial" w:eastAsia="Times New Roman" w:hAnsi="Arial" w:cs="Arial"/>
          <w:spacing w:val="-5"/>
          <w:sz w:val="24"/>
          <w:szCs w:val="24"/>
          <w:lang w:eastAsia="it-IT"/>
        </w:rPr>
      </w:pPr>
      <w:r w:rsidRPr="00891519">
        <w:rPr>
          <w:rFonts w:ascii="Arial" w:eastAsia="Times New Roman" w:hAnsi="Arial" w:cs="Arial"/>
          <w:sz w:val="24"/>
          <w:szCs w:val="24"/>
          <w:lang w:eastAsia="it-IT"/>
        </w:rPr>
        <w:t xml:space="preserve">Al tempo di Gesù, maestri per l’insegnamento e la presentazione di Dio all’uomo erano scribi e farisei. Ma qual era il risultato del loro insegnamento? Avevano ridotto la fede ad una religione immonda e impura, senza Dio, atea, perché impuro e immondo era il loro cuore. Ecco come Gesù vede questo loro cuore: </w:t>
      </w:r>
      <w:r w:rsidRPr="00891519">
        <w:rPr>
          <w:rFonts w:ascii="Arial" w:eastAsia="Times New Roman" w:hAnsi="Arial" w:cs="Arial"/>
          <w:i/>
          <w:sz w:val="24"/>
          <w:szCs w:val="24"/>
          <w:lang w:eastAsia="it-IT"/>
        </w:rPr>
        <w:t xml:space="preserve">“Guai a voi, scribi e farisei ipocriti, che pulite l’esterno del bicchiere e del piatto, ma all’interno sono pieni di avidità e d’intemperanza. Fariseo cieco, pulisci prima l’interno del bicchiere, perché anche l’esterno diventi pulito! </w:t>
      </w:r>
      <w:r w:rsidRPr="00891519">
        <w:rPr>
          <w:rFonts w:ascii="Arial" w:eastAsia="Times New Roman" w:hAnsi="Arial" w:cs="Arial"/>
          <w:i/>
          <w:spacing w:val="-5"/>
          <w:sz w:val="24"/>
          <w:szCs w:val="24"/>
          <w:lang w:eastAsia="it-IT"/>
        </w:rPr>
        <w:t xml:space="preserve">Guai a voi, scribi e farisei ipocriti, che assomigliate a sepolcri imbiancati: all’esterno </w:t>
      </w:r>
      <w:r w:rsidRPr="00891519">
        <w:rPr>
          <w:rFonts w:ascii="Arial" w:eastAsia="Times New Roman" w:hAnsi="Arial" w:cs="Arial"/>
          <w:i/>
          <w:spacing w:val="-5"/>
          <w:sz w:val="24"/>
          <w:szCs w:val="24"/>
          <w:lang w:eastAsia="it-IT"/>
        </w:rPr>
        <w:lastRenderedPageBreak/>
        <w:t>appaiono belli, ma dentro sono pieni di ossa di morti e di ogni marciume. Così anche voi: all’esterno apparite giusti davanti alla gente, ma dentro siete pieni di ipocrisia e di iniquità”</w:t>
      </w:r>
      <w:r w:rsidRPr="00891519">
        <w:rPr>
          <w:rFonts w:ascii="Arial" w:eastAsia="Times New Roman" w:hAnsi="Arial" w:cs="Arial"/>
          <w:spacing w:val="-5"/>
          <w:sz w:val="24"/>
          <w:szCs w:val="24"/>
          <w:lang w:eastAsia="it-IT"/>
        </w:rPr>
        <w:t xml:space="preserve"> (Mt 23,25-28). Era un cuore il loro nel quale Gesù vede: </w:t>
      </w:r>
      <w:r w:rsidRPr="00891519">
        <w:rPr>
          <w:rFonts w:ascii="Arial" w:eastAsia="Times New Roman" w:hAnsi="Arial" w:cs="Arial"/>
          <w:i/>
          <w:spacing w:val="-5"/>
          <w:sz w:val="24"/>
          <w:szCs w:val="24"/>
          <w:lang w:eastAsia="it-IT"/>
        </w:rPr>
        <w:t>”</w:t>
      </w:r>
      <w:r w:rsidRPr="00891519">
        <w:rPr>
          <w:rFonts w:ascii="Arial" w:eastAsia="Times New Roman" w:hAnsi="Arial" w:cs="Arial"/>
          <w:i/>
          <w:sz w:val="24"/>
          <w:szCs w:val="24"/>
          <w:lang w:eastAsia="it-IT"/>
        </w:rPr>
        <w:t>impurità, furti, omicidi, adultèri, avidità, malvagità, inganno, dissolutezza, invidia, calunnia, superbia, stoltezza”</w:t>
      </w:r>
      <w:r w:rsidRPr="00891519">
        <w:rPr>
          <w:rFonts w:ascii="Arial" w:eastAsia="Times New Roman" w:hAnsi="Arial" w:cs="Arial"/>
          <w:sz w:val="24"/>
          <w:szCs w:val="24"/>
          <w:lang w:eastAsia="it-IT"/>
        </w:rPr>
        <w:t xml:space="preserve"> (Mc 7,21-22. </w:t>
      </w:r>
      <w:r w:rsidRPr="00891519">
        <w:rPr>
          <w:rFonts w:ascii="Arial" w:eastAsia="Times New Roman" w:hAnsi="Arial" w:cs="Arial"/>
          <w:spacing w:val="-5"/>
          <w:sz w:val="24"/>
          <w:szCs w:val="24"/>
          <w:lang w:eastAsia="it-IT"/>
        </w:rPr>
        <w:t xml:space="preserve">Il canto che l’uomo fa del suo Dio è sempre il frutto del suo cuore. Più il cuore è puro e più il suo canto sarà puro. Più impuro il cuore e più il suo canto sarà impuro. Il canto del cuore impuro dell’uomo giunge fino a cantare la non esistenza di Dio. </w:t>
      </w:r>
    </w:p>
    <w:p w:rsidR="00891519" w:rsidRPr="00891519" w:rsidRDefault="00891519" w:rsidP="00891519">
      <w:pPr>
        <w:spacing w:after="120" w:line="240" w:lineRule="auto"/>
        <w:jc w:val="both"/>
        <w:rPr>
          <w:rFonts w:ascii="Arial" w:eastAsia="Times New Roman" w:hAnsi="Arial" w:cs="Arial"/>
          <w:i/>
          <w:spacing w:val="-5"/>
          <w:sz w:val="24"/>
          <w:szCs w:val="24"/>
          <w:lang w:eastAsia="it-IT"/>
        </w:rPr>
      </w:pPr>
      <w:r w:rsidRPr="00891519">
        <w:rPr>
          <w:rFonts w:ascii="Arial" w:eastAsia="Times New Roman" w:hAnsi="Arial" w:cs="Arial"/>
          <w:spacing w:val="-5"/>
          <w:sz w:val="24"/>
          <w:szCs w:val="24"/>
          <w:lang w:eastAsia="it-IT"/>
        </w:rPr>
        <w:t xml:space="preserve">Ecco un canto del Salmista che rivela fin dove giunge il cuore impuro di un uomo: </w:t>
      </w:r>
      <w:r w:rsidRPr="00891519">
        <w:rPr>
          <w:rFonts w:ascii="Arial" w:eastAsia="Times New Roman" w:hAnsi="Arial" w:cs="Arial"/>
          <w:i/>
          <w:spacing w:val="-5"/>
          <w:sz w:val="24"/>
          <w:szCs w:val="24"/>
          <w:lang w:eastAsia="it-IT"/>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 </w:t>
      </w:r>
    </w:p>
    <w:p w:rsidR="00891519" w:rsidRPr="00891519" w:rsidRDefault="00891519" w:rsidP="00891519">
      <w:pPr>
        <w:spacing w:after="120" w:line="24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 xml:space="preserve">Oggi il cuore impuro dell’uomo ha deciso di privare il Padre celeste, Cristo Signore, lo Spirito Santo,  La Chiesa, la Vergine Maria, l’uomo, l‘intera creazione di ogni sua verità. Questa decisione il cuore impuro la combatte con armi invisibili, tanto invisibili da riuscire ad ingannare moltissimi discepoli di Gesù. Eccole alcune di questa armi invisibili: Prima arma invisibile: L’invisibile separazione della lettura della Scrittura dalla sua retta interpretazione attraverso l’uso della sacra scienza teologica. Da un lato abbiamo la Divina Rivelazione e dall’altro una pseudo-teologia che nega tutta la divina rivelazione nelle sue verità essenziali. Seconda arma invisibile: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Terza arma invisibile: L’invisibile cambiamento della verità dei ministeri nella Chiesa. Da una chiesa ricca di mistero ad una Chiesa povera di qualsiasi mistero. È come se il mistero non interessasse più ad alcuno. Una Chiesa senza mistero è una non Chiesa. Quarta arma invisibile: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Quinta arma invisibile: L’invisibile cancellazione del gregge di Cristo e il sorgere di cristiani </w:t>
      </w:r>
      <w:r w:rsidRPr="00891519">
        <w:rPr>
          <w:rFonts w:ascii="Arial" w:eastAsia="Times New Roman" w:hAnsi="Arial" w:cs="Arial"/>
          <w:spacing w:val="-5"/>
          <w:sz w:val="24"/>
          <w:szCs w:val="24"/>
          <w:lang w:eastAsia="it-IT"/>
        </w:rPr>
        <w:lastRenderedPageBreak/>
        <w:t xml:space="preserve">non appartenenti a nessun gregge e a nessun pastore. Nasce il cristiano senza pastore. </w:t>
      </w:r>
    </w:p>
    <w:p w:rsidR="00891519" w:rsidRPr="00891519" w:rsidRDefault="00891519" w:rsidP="00891519">
      <w:pPr>
        <w:spacing w:after="120" w:line="24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Sesta arma invisibile: L’invisibile uguaglianza di tutti i membri all’interno del corpo di Cristo e di conseguenza la cancellazione degli specifici ministeri, ministerialità, missioni, vocazioni. Settima arma invisibile: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Ottava arma invisibile: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 Nona arma invisibile: L’invisibile eliminazione della nozione stessa di peccato. Non esistendo più il male oggettivo, neanche il peccato oggettivo esiste. Questo significa che tutti i cammelli del peccato vengono ingoiati. Si filtrano solo i moscerini. Decima arma invisibile: L’invisibile proclamazione di Cristo Gesù come persona non più necessaria per la salvezza dell’uomo. Cristo non è più la verità, la sola verità della nostra fede nella quale è contenuta ogni altra verità.</w:t>
      </w:r>
    </w:p>
    <w:p w:rsidR="00891519" w:rsidRPr="00891519" w:rsidRDefault="00891519" w:rsidP="00891519">
      <w:pPr>
        <w:spacing w:after="120" w:line="24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Undicesima arma invisibile: L’invisibile dichiarazione della Chiesa non più luce del mondo e sale della terra, sacramento di Cristo Gesù per la salvezza di ogni uomo. Se la Chiesa non è più sacramento di Cristo per la salvezza, neanche il cristiano lo è in Cristo, con Cristo, per Cristo. Dodicesima arma invisibile: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Tredicesima arma invisibile: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Quattordicesima arma invisibile: L’invisibile piena sostituzione delle scienze umane atee a danno delle scienze soprannaturali della salvezza. Così facendo, tutto il Sacro Deposito della fede scompare.   Quindicesima arma invisibile: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rsidR="00891519" w:rsidRPr="00891519" w:rsidRDefault="00891519" w:rsidP="00891519">
      <w:pPr>
        <w:spacing w:after="120" w:line="24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 xml:space="preserve">Sedicesima arma invisibile: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Diciassettesima arma invisibile: L’invisibile trionfo del pensiero del mondo nella Chiesa una, santa, cattolica, apostolica. Nasce così la conformazione ai pensieri della terra, pensieri di questo mondo che sono tutti contrari ai pensieri di Cristo Gesù. Diciottesima arma invisibile: L’invisibile ritorno del Pelagianesimo nella Chiesa del Dio vivente. Non si </w:t>
      </w:r>
      <w:r w:rsidRPr="00891519">
        <w:rPr>
          <w:rFonts w:ascii="Arial" w:eastAsia="Times New Roman" w:hAnsi="Arial" w:cs="Arial"/>
          <w:spacing w:val="-5"/>
          <w:sz w:val="24"/>
          <w:szCs w:val="24"/>
          <w:lang w:eastAsia="it-IT"/>
        </w:rPr>
        <w:lastRenderedPageBreak/>
        <w:t>ha più bisogno di alcuna grazia. L’uomo è da se stesso. Non ha bisogno di nessun aiuto soprannaturale. Questo significa consegna dell’umanità intera al peccato, all’immoralità, all’idolatria, alla morte. Diciannovesima arma invisibile: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Ventesima arma invisibile: L’invisibile equivocità del linguaggio che sembra affermare una cosa, mentre in realtà convalida il contrario. Questa è un’arma invisibile sofisticatissima. Con quest’arma le potenze infernali stanno devastando ogni cosa. Quest’arma ha un solo intento: elimi</w:t>
      </w:r>
      <w:bookmarkStart w:id="2" w:name="_GoBack"/>
      <w:bookmarkEnd w:id="2"/>
      <w:r w:rsidRPr="00891519">
        <w:rPr>
          <w:rFonts w:ascii="Arial" w:eastAsia="Times New Roman" w:hAnsi="Arial" w:cs="Arial"/>
          <w:spacing w:val="-5"/>
          <w:sz w:val="24"/>
          <w:szCs w:val="24"/>
          <w:lang w:eastAsia="it-IT"/>
        </w:rPr>
        <w:t>nare dalla Chiesa e dal mondo ogni traccia della presenza di Dio Padre, di Cristo Signore e dello Spirito Santo dalla nostra terra. Del mistero rivelato nulla dovrà più esistere.</w:t>
      </w:r>
    </w:p>
    <w:p w:rsidR="00891519" w:rsidRPr="00891519" w:rsidRDefault="00891519" w:rsidP="00891519">
      <w:pPr>
        <w:spacing w:after="120" w:line="24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Ventunesima arma invisibile: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Ventiduesima arma invisibile: L’invisibile trasformazione del discepolo di Cristo Signore in soldato di Satana per la diffusione nella Chiesa e nel mondo di ogni falsità e menzogna, facendole però passare come purissima verità di Dio. Ventitreesima arma invisibile: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Ventiquattresima arma invisibile: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Venticinquesima arma invisibile: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ci si accorgerà che avremo 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rsidR="00891519" w:rsidRPr="00891519" w:rsidRDefault="00891519" w:rsidP="00891519">
      <w:pPr>
        <w:spacing w:after="120" w:line="24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 xml:space="preserve">Con tutte queste armi invisibili il cuore impuro parla male di ogni realtà divina e soprannaturale. Questo cuore impuro rende i maestri, gli esperti, i professori e i dottori della divina verità, maestri, esperti, professori e dottori della falsità e della menzogna, dell’inganno e della calunnia. Sì, il cuore impuro giunge anche a calunniare il Signore perché trasforma la sua purissima verità in falsità.  Sempre </w:t>
      </w:r>
      <w:r w:rsidRPr="00891519">
        <w:rPr>
          <w:rFonts w:ascii="Arial" w:eastAsia="Times New Roman" w:hAnsi="Arial" w:cs="Arial"/>
          <w:spacing w:val="-5"/>
          <w:sz w:val="24"/>
          <w:szCs w:val="24"/>
          <w:lang w:eastAsia="it-IT"/>
        </w:rPr>
        <w:lastRenderedPageBreak/>
        <w:t xml:space="preserve">questi cuori impuri presenteranno Dio e tutto il mondo di Dio, in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Il cuore impuro sempre trasforma la luce in tenebre e la verità in falsità. </w:t>
      </w:r>
    </w:p>
    <w:p w:rsidR="00891519" w:rsidRPr="00891519" w:rsidRDefault="00891519" w:rsidP="00891519">
      <w:pPr>
        <w:spacing w:after="120" w:line="24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 xml:space="preserve">La Vergine Maria non magnifica il Signore, perché attribuisce al Signore e Dio cose non vere e non sante e non giuste. Se così fosse, Lei sarebbe adulatrice, non magnificatrice del suo Dio e Signore. Quanto è buono, santo, vero, giusto, bello, divino, eterno, appartiene al Signore per natura. Non solo. È Lui la sola sorgente eterna della bontà, della santità, della verità, della giustizia, della bellezza, della carità, dell’amore, della luce, della vita.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w:t>
      </w:r>
    </w:p>
    <w:p w:rsidR="00891519" w:rsidRPr="00891519" w:rsidRDefault="00891519" w:rsidP="00891519">
      <w:pPr>
        <w:spacing w:after="120" w:line="24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 xml:space="preserve">Il Dio vero che è sulle sue labbra è il Dio vero che è nel suo cuore. Se nel suo cuore vi fosse un Dio falso anche le sue labbra canterebbero un Dio falso. Il canto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sulle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 Vergine Maria, Madre della Redenzione, Angeli e Santi, fateci dal cuore purissimo. Canteremo Dio secondo purissima verità, bellezza, santità. </w:t>
      </w:r>
    </w:p>
    <w:p w:rsidR="00891519" w:rsidRPr="00891519" w:rsidRDefault="00891519" w:rsidP="00891519">
      <w:pPr>
        <w:keepNext/>
        <w:spacing w:after="60" w:line="240" w:lineRule="auto"/>
        <w:jc w:val="center"/>
        <w:outlineLvl w:val="0"/>
        <w:rPr>
          <w:rFonts w:ascii="Arial" w:eastAsia="Times New Roman" w:hAnsi="Arial" w:cs="Arial"/>
          <w:b/>
          <w:bCs/>
          <w:kern w:val="32"/>
          <w:sz w:val="36"/>
          <w:szCs w:val="28"/>
          <w:lang w:eastAsia="it-IT"/>
        </w:rPr>
      </w:pPr>
    </w:p>
    <w:p w:rsidR="00EF2C18" w:rsidRPr="00891519" w:rsidRDefault="00EF2C18" w:rsidP="00891519">
      <w:pPr>
        <w:spacing w:after="120" w:line="240" w:lineRule="auto"/>
        <w:jc w:val="both"/>
        <w:rPr>
          <w:sz w:val="28"/>
        </w:rPr>
      </w:pPr>
    </w:p>
    <w:sectPr w:rsidR="00EF2C18" w:rsidRPr="0089151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B85" w:rsidRDefault="00353B85">
      <w:pPr>
        <w:spacing w:after="0" w:line="240" w:lineRule="auto"/>
      </w:pPr>
      <w:r>
        <w:separator/>
      </w:r>
    </w:p>
  </w:endnote>
  <w:endnote w:type="continuationSeparator" w:id="0">
    <w:p w:rsidR="00353B85" w:rsidRDefault="0035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B85" w:rsidRDefault="00353B85">
      <w:pPr>
        <w:spacing w:after="0" w:line="240" w:lineRule="auto"/>
      </w:pPr>
      <w:r>
        <w:separator/>
      </w:r>
    </w:p>
  </w:footnote>
  <w:footnote w:type="continuationSeparator" w:id="0">
    <w:p w:rsidR="00353B85" w:rsidRDefault="00353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720DB"/>
    <w:rsid w:val="001A3DC2"/>
    <w:rsid w:val="001B0C1D"/>
    <w:rsid w:val="002A0184"/>
    <w:rsid w:val="002A44AC"/>
    <w:rsid w:val="00316F8E"/>
    <w:rsid w:val="00317561"/>
    <w:rsid w:val="0032631A"/>
    <w:rsid w:val="00353B85"/>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91489"/>
    <w:rsid w:val="00695DE7"/>
    <w:rsid w:val="006A74CD"/>
    <w:rsid w:val="00726882"/>
    <w:rsid w:val="00766ECC"/>
    <w:rsid w:val="00770EA5"/>
    <w:rsid w:val="007770EF"/>
    <w:rsid w:val="007923DF"/>
    <w:rsid w:val="007B1BE2"/>
    <w:rsid w:val="007D3386"/>
    <w:rsid w:val="00812A26"/>
    <w:rsid w:val="00826413"/>
    <w:rsid w:val="00872315"/>
    <w:rsid w:val="00891519"/>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577C8"/>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A6E22"/>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2683</Words>
  <Characters>15298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2022-11-16T10:19:00Z</dcterms:created>
  <dcterms:modified xsi:type="dcterms:W3CDTF">2022-11-16T10:19:00Z</dcterms:modified>
</cp:coreProperties>
</file>